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6D4" w:rsidRDefault="000F36D4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0F36D4" w:rsidRDefault="000F36D4">
      <w:pPr>
        <w:pStyle w:val="ConsPlusNormal"/>
        <w:jc w:val="both"/>
        <w:outlineLvl w:val="0"/>
      </w:pPr>
    </w:p>
    <w:p w:rsidR="000F36D4" w:rsidRDefault="000F36D4">
      <w:pPr>
        <w:pStyle w:val="ConsPlusNormal"/>
      </w:pPr>
      <w:r>
        <w:t>Зарегистрировано в Минюсте России 25 декабря 2020 г. N 61829</w:t>
      </w:r>
    </w:p>
    <w:p w:rsidR="000F36D4" w:rsidRDefault="000F36D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F36D4" w:rsidRDefault="000F36D4">
      <w:pPr>
        <w:pStyle w:val="ConsPlusNormal"/>
        <w:jc w:val="both"/>
      </w:pPr>
    </w:p>
    <w:p w:rsidR="000F36D4" w:rsidRDefault="000F36D4">
      <w:pPr>
        <w:pStyle w:val="ConsPlusTitle"/>
        <w:jc w:val="center"/>
      </w:pPr>
      <w:r>
        <w:t>МИНИСТЕРСТВО ПРОСВЕЩЕНИЯ РОССИЙСКОЙ ФЕДЕРАЦИИ</w:t>
      </w:r>
    </w:p>
    <w:p w:rsidR="000F36D4" w:rsidRDefault="000F36D4">
      <w:pPr>
        <w:pStyle w:val="ConsPlusTitle"/>
        <w:jc w:val="center"/>
      </w:pPr>
    </w:p>
    <w:p w:rsidR="000F36D4" w:rsidRDefault="000F36D4">
      <w:pPr>
        <w:pStyle w:val="ConsPlusTitle"/>
        <w:jc w:val="center"/>
      </w:pPr>
      <w:r>
        <w:t>ПРИКАЗ</w:t>
      </w:r>
    </w:p>
    <w:p w:rsidR="000F36D4" w:rsidRDefault="000F36D4">
      <w:pPr>
        <w:pStyle w:val="ConsPlusTitle"/>
        <w:jc w:val="center"/>
      </w:pPr>
      <w:r>
        <w:t>от 11 декабря 2020 г. N 713</w:t>
      </w:r>
    </w:p>
    <w:p w:rsidR="000F36D4" w:rsidRDefault="000F36D4">
      <w:pPr>
        <w:pStyle w:val="ConsPlusTitle"/>
        <w:jc w:val="center"/>
      </w:pPr>
    </w:p>
    <w:p w:rsidR="000F36D4" w:rsidRDefault="000F36D4">
      <w:pPr>
        <w:pStyle w:val="ConsPlusTitle"/>
        <w:jc w:val="center"/>
      </w:pPr>
      <w:r>
        <w:t>ОБ ОСОБЕННОСТЯХ</w:t>
      </w:r>
    </w:p>
    <w:p w:rsidR="000F36D4" w:rsidRDefault="000F36D4">
      <w:pPr>
        <w:pStyle w:val="ConsPlusTitle"/>
        <w:jc w:val="center"/>
      </w:pPr>
      <w:r>
        <w:t>АТТЕСТАЦИИ ПЕДАГОГИЧЕСКИХ РАБОТНИКОВ ОРГАНИЗАЦИЙ,</w:t>
      </w:r>
    </w:p>
    <w:p w:rsidR="000F36D4" w:rsidRDefault="000F36D4">
      <w:pPr>
        <w:pStyle w:val="ConsPlusTitle"/>
        <w:jc w:val="center"/>
      </w:pPr>
      <w:proofErr w:type="gramStart"/>
      <w:r>
        <w:t>ОСУЩЕСТВЛЯЮЩИХ</w:t>
      </w:r>
      <w:proofErr w:type="gramEnd"/>
      <w:r>
        <w:t xml:space="preserve"> ОБРАЗОВАТЕЛЬНУЮ ДЕЯТЕЛЬНОСТЬ</w:t>
      </w:r>
    </w:p>
    <w:p w:rsidR="000F36D4" w:rsidRDefault="000F36D4">
      <w:pPr>
        <w:pStyle w:val="ConsPlusNormal"/>
        <w:jc w:val="both"/>
      </w:pPr>
    </w:p>
    <w:p w:rsidR="000F36D4" w:rsidRDefault="000F36D4">
      <w:pPr>
        <w:pStyle w:val="ConsPlusNormal"/>
        <w:ind w:firstLine="540"/>
        <w:jc w:val="both"/>
      </w:pPr>
      <w:r>
        <w:t xml:space="preserve">В связи с угрозой распространения новой </w:t>
      </w:r>
      <w:proofErr w:type="spellStart"/>
      <w:r>
        <w:t>коронавирусной</w:t>
      </w:r>
      <w:proofErr w:type="spellEnd"/>
      <w:r>
        <w:t xml:space="preserve"> инфекции (COVID-19) на территории Российской Федерации, а также в соответствии с </w:t>
      </w:r>
      <w:hyperlink r:id="rId6" w:history="1">
        <w:r>
          <w:rPr>
            <w:color w:val="0000FF"/>
          </w:rPr>
          <w:t>частью 4 статьи 49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</w:t>
      </w:r>
      <w:proofErr w:type="gramStart"/>
      <w:r>
        <w:t xml:space="preserve">2019, N 30, ст. 4134), </w:t>
      </w:r>
      <w:hyperlink r:id="rId7" w:history="1">
        <w:r>
          <w:rPr>
            <w:color w:val="0000FF"/>
          </w:rPr>
          <w:t>подпунктом 4.2.19 пункта 4</w:t>
        </w:r>
      </w:hyperlink>
      <w:r>
        <w:t xml:space="preserve"> Положения о Министерстве просвещения Российской Федерации, утвержденного</w:t>
      </w:r>
      <w:proofErr w:type="gramEnd"/>
      <w:r>
        <w:t xml:space="preserve"> постановлением Правительства Российской Федерации от 28 июля 2018 г. N 884 (Собрание законодательства Российской Федерации, 2018, N 32, ст. 5343), по согласованию с Министерством труда и социальной защиты Российской Федерации приказываю:</w:t>
      </w:r>
    </w:p>
    <w:p w:rsidR="000F36D4" w:rsidRDefault="000F36D4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Установить, что в отношении указанных в </w:t>
      </w:r>
      <w:hyperlink w:anchor="P15" w:history="1">
        <w:r>
          <w:rPr>
            <w:color w:val="0000FF"/>
          </w:rPr>
          <w:t>пункте 2</w:t>
        </w:r>
      </w:hyperlink>
      <w:r>
        <w:t xml:space="preserve"> настоящего приказа квалификационных категорий педагогических работников организаций, осуществляющих образовательную деятельность, </w:t>
      </w:r>
      <w:hyperlink r:id="rId8" w:history="1">
        <w:r>
          <w:rPr>
            <w:color w:val="0000FF"/>
          </w:rPr>
          <w:t>пункт 24</w:t>
        </w:r>
      </w:hyperlink>
      <w:r>
        <w:t xml:space="preserve"> Порядка проведения аттестации педагогических работников организаций, осуществляющих образовательную деятельность, утвержденного приказом Министерства образования и науки Российской Федерации от 7 апреля 2014 г. N 276 (зарегистрирован Министерством юстиции Российской Федерации 23 мая 2014 г., регистрационный N 32408), в части запрета на</w:t>
      </w:r>
      <w:proofErr w:type="gramEnd"/>
      <w:r>
        <w:t xml:space="preserve"> продление срока действия квалификационной категории не применяется.</w:t>
      </w:r>
    </w:p>
    <w:p w:rsidR="000F36D4" w:rsidRDefault="000F36D4">
      <w:pPr>
        <w:pStyle w:val="ConsPlusNormal"/>
        <w:spacing w:before="220"/>
        <w:ind w:firstLine="540"/>
        <w:jc w:val="both"/>
      </w:pPr>
      <w:bookmarkStart w:id="1" w:name="P15"/>
      <w:bookmarkEnd w:id="1"/>
      <w:r>
        <w:t xml:space="preserve">2. Продлить действие квалификационных категорий педагогических работников организаций, осуществляющих образовательную деятельность, </w:t>
      </w:r>
      <w:proofErr w:type="gramStart"/>
      <w:r>
        <w:t>сроки</w:t>
      </w:r>
      <w:proofErr w:type="gramEnd"/>
      <w:r>
        <w:t xml:space="preserve"> действия которых заканчиваются в период с 1 сентября 2020 г. по 1 октября 2021 г., до 31 декабря 2021 года.</w:t>
      </w:r>
    </w:p>
    <w:p w:rsidR="000F36D4" w:rsidRDefault="000F36D4">
      <w:pPr>
        <w:pStyle w:val="ConsPlusNormal"/>
        <w:jc w:val="both"/>
      </w:pPr>
    </w:p>
    <w:p w:rsidR="000F36D4" w:rsidRDefault="000F36D4">
      <w:pPr>
        <w:pStyle w:val="ConsPlusNormal"/>
        <w:jc w:val="right"/>
      </w:pPr>
      <w:proofErr w:type="gramStart"/>
      <w:r>
        <w:t>Исполняющий</w:t>
      </w:r>
      <w:proofErr w:type="gramEnd"/>
      <w:r>
        <w:t xml:space="preserve"> обязанности Министра</w:t>
      </w:r>
    </w:p>
    <w:p w:rsidR="000F36D4" w:rsidRDefault="000F36D4">
      <w:pPr>
        <w:pStyle w:val="ConsPlusNormal"/>
        <w:jc w:val="right"/>
      </w:pPr>
      <w:r>
        <w:t>А.А.КОРНЕЕВ</w:t>
      </w:r>
    </w:p>
    <w:p w:rsidR="000F36D4" w:rsidRDefault="000F36D4">
      <w:pPr>
        <w:pStyle w:val="ConsPlusNormal"/>
        <w:jc w:val="both"/>
      </w:pPr>
    </w:p>
    <w:p w:rsidR="000F36D4" w:rsidRDefault="000F36D4">
      <w:pPr>
        <w:pStyle w:val="ConsPlusNormal"/>
        <w:jc w:val="both"/>
      </w:pPr>
    </w:p>
    <w:p w:rsidR="000F36D4" w:rsidRDefault="000F36D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94887" w:rsidRDefault="00C94887"/>
    <w:sectPr w:rsidR="00C94887" w:rsidSect="00DE65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F36D4"/>
    <w:rsid w:val="000F36D4"/>
    <w:rsid w:val="00594963"/>
    <w:rsid w:val="00C94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8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36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F36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F36D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3A5AD057B8D2DFCECD4D4152A40A449FC5B6BF52E6A8C5B792484C9DCB6B1BA1D1361E794F73B5F5168142C235F921E4AD44D43031D0404x3gB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3A5AD057B8D2DFCECD4D4152A40A449FE5A6AFB2A6E8C5B792484C9DCB6B1BA1D1361E794F73B5C5768142C235F921E4AD44D43031D0404x3gB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3A5AD057B8D2DFCECD4D4152A40A449FE586EF3286E8C5B792484C9DCB6B1BA1D1361E490F5300C062715706603811F42D44F421Fx1gEG" TargetMode="External"/><Relationship Id="rId5" Type="http://schemas.openxmlformats.org/officeDocument/2006/relationships/hyperlink" Target="https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2021-01-20T06:04:00Z</dcterms:created>
  <dcterms:modified xsi:type="dcterms:W3CDTF">2021-01-20T06:04:00Z</dcterms:modified>
</cp:coreProperties>
</file>