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F52" w:rsidRDefault="00A82F52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82F52" w:rsidRDefault="00A82F52">
      <w:pPr>
        <w:pStyle w:val="ConsPlusNormal"/>
        <w:jc w:val="both"/>
        <w:outlineLvl w:val="0"/>
      </w:pPr>
    </w:p>
    <w:p w:rsidR="00A82F52" w:rsidRDefault="00A82F52">
      <w:pPr>
        <w:pStyle w:val="ConsPlusNormal"/>
      </w:pPr>
      <w:r>
        <w:t>Зарегистрировано в Минюсте России 13 мая 2020 г. N 58340</w:t>
      </w:r>
    </w:p>
    <w:p w:rsidR="00A82F52" w:rsidRDefault="00A82F5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2F52" w:rsidRDefault="00A82F52">
      <w:pPr>
        <w:pStyle w:val="ConsPlusNormal"/>
        <w:jc w:val="both"/>
      </w:pPr>
    </w:p>
    <w:p w:rsidR="00A82F52" w:rsidRDefault="00A82F52">
      <w:pPr>
        <w:pStyle w:val="ConsPlusTitle"/>
        <w:jc w:val="center"/>
      </w:pPr>
      <w:r>
        <w:t>МИНИСТЕРСТВО ПРОСВЕЩЕНИЯ РОССИЙСКОЙ ФЕДЕРАЦИИ</w:t>
      </w:r>
    </w:p>
    <w:p w:rsidR="00A82F52" w:rsidRDefault="00A82F52">
      <w:pPr>
        <w:pStyle w:val="ConsPlusTitle"/>
        <w:jc w:val="both"/>
      </w:pPr>
    </w:p>
    <w:p w:rsidR="00A82F52" w:rsidRDefault="00A82F52">
      <w:pPr>
        <w:pStyle w:val="ConsPlusTitle"/>
        <w:jc w:val="center"/>
      </w:pPr>
      <w:r>
        <w:t>ПРИКАЗ</w:t>
      </w:r>
    </w:p>
    <w:p w:rsidR="00A82F52" w:rsidRDefault="00A82F52">
      <w:pPr>
        <w:pStyle w:val="ConsPlusTitle"/>
        <w:jc w:val="center"/>
      </w:pPr>
      <w:r>
        <w:t>от 28 апреля 2020 г. N 193</w:t>
      </w:r>
    </w:p>
    <w:p w:rsidR="00A82F52" w:rsidRDefault="00A82F52">
      <w:pPr>
        <w:pStyle w:val="ConsPlusTitle"/>
        <w:jc w:val="both"/>
      </w:pPr>
    </w:p>
    <w:p w:rsidR="00A82F52" w:rsidRDefault="00A82F52">
      <w:pPr>
        <w:pStyle w:val="ConsPlusTitle"/>
        <w:jc w:val="center"/>
      </w:pPr>
      <w:r>
        <w:t>ОБ ОСОБЕННОСТЯХ</w:t>
      </w:r>
    </w:p>
    <w:p w:rsidR="00A82F52" w:rsidRDefault="00A82F52">
      <w:pPr>
        <w:pStyle w:val="ConsPlusTitle"/>
        <w:jc w:val="center"/>
      </w:pPr>
      <w:r>
        <w:t>АТТЕСТАЦИИ ПЕДАГОГИЧЕСКИХ РАБОТНИКОВ ОРГАНИЗАЦИЙ,</w:t>
      </w:r>
    </w:p>
    <w:p w:rsidR="00A82F52" w:rsidRDefault="00A82F52">
      <w:pPr>
        <w:pStyle w:val="ConsPlusTitle"/>
        <w:jc w:val="center"/>
      </w:pPr>
      <w:proofErr w:type="gramStart"/>
      <w:r>
        <w:t>ОСУЩЕСТВЛЯЮЩИХ ОБРАЗОВАТЕЛЬНУЮ ДЕЯТЕЛЬНОСТЬ, В ЦЕЛЯХ</w:t>
      </w:r>
      <w:proofErr w:type="gramEnd"/>
    </w:p>
    <w:p w:rsidR="00A82F52" w:rsidRDefault="00A82F52">
      <w:pPr>
        <w:pStyle w:val="ConsPlusTitle"/>
        <w:jc w:val="center"/>
      </w:pPr>
      <w:r>
        <w:t>УСТАНОВЛЕНИЯ КВАЛИФИКАЦИОННОЙ КАТЕГОРИИ В 2020 ГОДУ</w:t>
      </w:r>
    </w:p>
    <w:p w:rsidR="00A82F52" w:rsidRDefault="00A82F52">
      <w:pPr>
        <w:pStyle w:val="ConsPlusNormal"/>
        <w:jc w:val="both"/>
      </w:pPr>
    </w:p>
    <w:p w:rsidR="00A82F52" w:rsidRDefault="00A82F52">
      <w:pPr>
        <w:pStyle w:val="ConsPlusNormal"/>
        <w:ind w:firstLine="540"/>
        <w:jc w:val="both"/>
      </w:pPr>
      <w:proofErr w:type="gramStart"/>
      <w:r>
        <w:t xml:space="preserve">В связи с угрозой распространения новой </w:t>
      </w:r>
      <w:proofErr w:type="spellStart"/>
      <w:r>
        <w:t>коронавирусной</w:t>
      </w:r>
      <w:proofErr w:type="spellEnd"/>
      <w:r>
        <w:t xml:space="preserve"> инфекции (COVID-19) на территории Российской Федерации, а также в соответствии с </w:t>
      </w:r>
      <w:hyperlink r:id="rId6" w:history="1">
        <w:r>
          <w:rPr>
            <w:color w:val="0000FF"/>
          </w:rPr>
          <w:t>частью 4 статьи 49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30, ст. 4134), </w:t>
      </w:r>
      <w:hyperlink r:id="rId7" w:history="1">
        <w:r>
          <w:rPr>
            <w:color w:val="0000FF"/>
          </w:rPr>
          <w:t>подпунктом</w:t>
        </w:r>
        <w:proofErr w:type="gramEnd"/>
        <w:r>
          <w:rPr>
            <w:color w:val="0000FF"/>
          </w:rPr>
          <w:t xml:space="preserve"> 4.2.19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5343; 2020, N 11, ст. 1547), по согласованию с Министерством труда и социальной защиты Российской Федерации приказываю:</w:t>
      </w:r>
    </w:p>
    <w:p w:rsidR="00A82F52" w:rsidRDefault="00A82F52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Установить, что в отношении указанных в </w:t>
      </w:r>
      <w:hyperlink w:anchor="P16" w:history="1">
        <w:r>
          <w:rPr>
            <w:color w:val="0000FF"/>
          </w:rPr>
          <w:t>пункте 2</w:t>
        </w:r>
      </w:hyperlink>
      <w:r>
        <w:t xml:space="preserve"> настоящего приказа квалификационных категорий педагогических работников организаций, осуществляющих образовательную деятельность, </w:t>
      </w:r>
      <w:hyperlink r:id="rId8" w:history="1">
        <w:r>
          <w:rPr>
            <w:color w:val="0000FF"/>
          </w:rPr>
          <w:t>пункт 24</w:t>
        </w:r>
      </w:hyperlink>
      <w:r>
        <w:t xml:space="preserve"> Порядка проведения аттестации педагогических работников организаций, осуществляющих образовательную деятельность, утвержденного приказом Министерства образования и науки Российской Федерации от 7 апреля 2014 г. N 276 (зарегистрирован Министерством юстиции Российской Федерации 23 мая 2014 г., регистрационный N 32408), в части запрета на</w:t>
      </w:r>
      <w:proofErr w:type="gramEnd"/>
      <w:r>
        <w:t xml:space="preserve"> продление срока действия квалификационной категории не применяется.</w:t>
      </w:r>
    </w:p>
    <w:p w:rsidR="00A82F52" w:rsidRDefault="00A82F52">
      <w:pPr>
        <w:pStyle w:val="ConsPlusNormal"/>
        <w:spacing w:before="220"/>
        <w:ind w:firstLine="540"/>
        <w:jc w:val="both"/>
      </w:pPr>
      <w:bookmarkStart w:id="1" w:name="P16"/>
      <w:bookmarkEnd w:id="1"/>
      <w:r>
        <w:t xml:space="preserve">2. Продлить действие квалификационных категорий педагогических работников организаций, осуществляющих образовательную деятельность, </w:t>
      </w:r>
      <w:proofErr w:type="gramStart"/>
      <w:r>
        <w:t>сроки</w:t>
      </w:r>
      <w:proofErr w:type="gramEnd"/>
      <w:r>
        <w:t xml:space="preserve"> действия которых заканчиваются в период с 1 апреля по 1 сентября 2020 г., до 31 декабря 2020 года.</w:t>
      </w:r>
    </w:p>
    <w:p w:rsidR="00A82F52" w:rsidRDefault="00A82F52">
      <w:pPr>
        <w:pStyle w:val="ConsPlusNormal"/>
        <w:jc w:val="both"/>
      </w:pPr>
    </w:p>
    <w:p w:rsidR="00A82F52" w:rsidRDefault="00A82F52">
      <w:pPr>
        <w:pStyle w:val="ConsPlusNormal"/>
        <w:jc w:val="right"/>
      </w:pPr>
      <w:r>
        <w:t>Министр</w:t>
      </w:r>
    </w:p>
    <w:p w:rsidR="00A82F52" w:rsidRDefault="00A82F52">
      <w:pPr>
        <w:pStyle w:val="ConsPlusNormal"/>
        <w:jc w:val="right"/>
      </w:pPr>
      <w:r>
        <w:t>С.С.КРАВЦОВ</w:t>
      </w:r>
    </w:p>
    <w:p w:rsidR="00A82F52" w:rsidRDefault="00A82F52">
      <w:pPr>
        <w:pStyle w:val="ConsPlusNormal"/>
        <w:jc w:val="both"/>
      </w:pPr>
    </w:p>
    <w:p w:rsidR="00A82F52" w:rsidRDefault="00A82F52">
      <w:pPr>
        <w:pStyle w:val="ConsPlusNormal"/>
        <w:jc w:val="both"/>
      </w:pPr>
    </w:p>
    <w:p w:rsidR="00A82F52" w:rsidRDefault="00A82F5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53E4" w:rsidRDefault="00A253E4"/>
    <w:sectPr w:rsidR="00A253E4" w:rsidSect="00A77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2F52"/>
    <w:rsid w:val="00594963"/>
    <w:rsid w:val="00A253E4"/>
    <w:rsid w:val="00A8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2F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82F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82F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C11D5C6EBC456D63E24E804977729CB4C03363F5F29A972201457B059853FD80D0004C9E1FC507E4951093B0F910BC5A196456CB3C532EF3iD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BC11D5C6EBC456D63E24E804977729CB6C1326DF1F69A972201457B059853FD80D0004C9E1FC504E2951093B0F910BC5A196456CB3C532EF3iD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BC11D5C6EBC456D63E24E804977729CB6C33665F3F69A972201457B059853FD80D0004F9A1DCE54B3DA11CFF5A503BD52196657D7F3iFG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2021-01-20T06:03:00Z</dcterms:created>
  <dcterms:modified xsi:type="dcterms:W3CDTF">2021-01-20T06:03:00Z</dcterms:modified>
</cp:coreProperties>
</file>